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A3BBAEE"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D31F9E">
        <w:rPr>
          <w:rFonts w:ascii="Times New Roman" w:hAnsi="Times New Roman"/>
          <w:b/>
          <w:sz w:val="32"/>
          <w:szCs w:val="32"/>
        </w:rPr>
        <w:t>V</w:t>
      </w:r>
      <w:r w:rsidR="000D7386">
        <w:rPr>
          <w:rFonts w:ascii="Times New Roman" w:hAnsi="Times New Roman"/>
          <w:b/>
          <w:sz w:val="32"/>
          <w:szCs w:val="32"/>
        </w:rPr>
        <w:t>I</w:t>
      </w:r>
      <w:r w:rsidR="000C0EC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6E0AD35"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0D7386">
        <w:rPr>
          <w:rFonts w:ascii="Times New Roman" w:hAnsi="Times New Roman"/>
          <w:b/>
          <w:sz w:val="24"/>
          <w:szCs w:val="24"/>
        </w:rPr>
        <w:t>6</w:t>
      </w:r>
      <w:r w:rsidR="003002E1">
        <w:rPr>
          <w:rFonts w:ascii="Times New Roman" w:hAnsi="Times New Roman"/>
          <w:b/>
          <w:sz w:val="24"/>
          <w:szCs w:val="24"/>
        </w:rPr>
        <w:t xml:space="preserve"> </w:t>
      </w:r>
      <w:r w:rsidR="000D7386">
        <w:rPr>
          <w:rFonts w:ascii="Times New Roman" w:hAnsi="Times New Roman"/>
          <w:b/>
          <w:sz w:val="24"/>
          <w:szCs w:val="24"/>
        </w:rPr>
        <w:t>otto</w:t>
      </w:r>
      <w:r w:rsidR="003002E1">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138E2715" w:rsidR="00052EFF" w:rsidRPr="000D7386" w:rsidRDefault="000D7386" w:rsidP="00FE148C">
      <w:pPr>
        <w:spacing w:before="240"/>
        <w:rPr>
          <w:rFonts w:ascii="Times New Roman" w:hAnsi="Times New Roman"/>
          <w:i/>
          <w:sz w:val="24"/>
        </w:rPr>
      </w:pPr>
      <w:proofErr w:type="spellStart"/>
      <w:r w:rsidRPr="000D7386">
        <w:rPr>
          <w:rFonts w:ascii="Times New Roman" w:hAnsi="Times New Roman"/>
          <w:i/>
          <w:sz w:val="24"/>
        </w:rPr>
        <w:t>Gn</w:t>
      </w:r>
      <w:proofErr w:type="spellEnd"/>
      <w:r w:rsidRPr="000D7386">
        <w:rPr>
          <w:rFonts w:ascii="Times New Roman" w:hAnsi="Times New Roman"/>
          <w:i/>
          <w:sz w:val="24"/>
        </w:rPr>
        <w:t xml:space="preserve"> 2,18-</w:t>
      </w:r>
      <w:proofErr w:type="gramStart"/>
      <w:r w:rsidRPr="000D7386">
        <w:rPr>
          <w:rFonts w:ascii="Times New Roman" w:hAnsi="Times New Roman"/>
          <w:i/>
          <w:sz w:val="24"/>
        </w:rPr>
        <w:t>24;  Sal</w:t>
      </w:r>
      <w:proofErr w:type="gramEnd"/>
      <w:r w:rsidRPr="000D7386">
        <w:rPr>
          <w:rFonts w:ascii="Times New Roman" w:hAnsi="Times New Roman"/>
          <w:i/>
          <w:sz w:val="24"/>
        </w:rPr>
        <w:t xml:space="preserve"> 127 (128);  </w:t>
      </w:r>
      <w:proofErr w:type="spellStart"/>
      <w:r w:rsidRPr="000D7386">
        <w:rPr>
          <w:rFonts w:ascii="Times New Roman" w:hAnsi="Times New Roman"/>
          <w:i/>
          <w:sz w:val="24"/>
        </w:rPr>
        <w:t>Eb</w:t>
      </w:r>
      <w:proofErr w:type="spellEnd"/>
      <w:r w:rsidRPr="000D7386">
        <w:rPr>
          <w:rFonts w:ascii="Times New Roman" w:hAnsi="Times New Roman"/>
          <w:i/>
          <w:sz w:val="24"/>
        </w:rPr>
        <w:t xml:space="preserve"> 2,9-11;  Mc 10,2-16</w:t>
      </w:r>
    </w:p>
    <w:p w14:paraId="0185D4ED" w14:textId="77777777" w:rsidR="008623EA" w:rsidRPr="000D7386" w:rsidRDefault="008623EA" w:rsidP="008623EA">
      <w:pPr>
        <w:rPr>
          <w:rFonts w:ascii="Times New Roman" w:hAnsi="Times New Roman"/>
          <w:sz w:val="24"/>
          <w:szCs w:val="24"/>
          <w:lang w:val="en-US"/>
        </w:rPr>
      </w:pPr>
      <w:r w:rsidRPr="000D7386">
        <w:rPr>
          <w:rFonts w:ascii="Times New Roman" w:hAnsi="Times New Roman"/>
          <w:sz w:val="24"/>
          <w:szCs w:val="24"/>
          <w:lang w:val="en-US"/>
        </w:rPr>
        <w:t>____________________________________</w:t>
      </w:r>
      <w:r w:rsidR="007B33C6" w:rsidRPr="000D7386">
        <w:rPr>
          <w:rFonts w:ascii="Times New Roman" w:hAnsi="Times New Roman"/>
          <w:sz w:val="24"/>
          <w:szCs w:val="24"/>
          <w:lang w:val="en-US"/>
        </w:rPr>
        <w:t>__</w:t>
      </w:r>
      <w:r w:rsidRPr="000D7386">
        <w:rPr>
          <w:rFonts w:ascii="Times New Roman" w:hAnsi="Times New Roman"/>
          <w:sz w:val="24"/>
          <w:szCs w:val="24"/>
          <w:lang w:val="en-US"/>
        </w:rPr>
        <w:t>_____________</w:t>
      </w:r>
    </w:p>
    <w:p w14:paraId="42DB2AD4" w14:textId="7B498C6E" w:rsidR="000D7386" w:rsidRPr="000D7386" w:rsidRDefault="000D7386" w:rsidP="000D7386">
      <w:pPr>
        <w:ind w:firstLine="709"/>
        <w:rPr>
          <w:rFonts w:ascii="Times New Roman" w:eastAsia="Times New Roman" w:hAnsi="Times New Roman"/>
          <w:sz w:val="24"/>
          <w:szCs w:val="24"/>
          <w:lang w:eastAsia="it-IT"/>
        </w:rPr>
      </w:pPr>
    </w:p>
    <w:p w14:paraId="6D06E87F" w14:textId="77777777" w:rsidR="000D7386" w:rsidRPr="000D7386" w:rsidRDefault="000D7386" w:rsidP="000D7386">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 xml:space="preserve">Per comprendere la richiesta dei farisei a Gesù è necessaria qualche precisazione esegetica. La domanda non verteva tanto sul carattere lecito del divorzio, che anche la </w:t>
      </w:r>
      <w:r w:rsidRPr="00C805CC">
        <w:rPr>
          <w:rFonts w:ascii="Times New Roman" w:eastAsia="Times New Roman" w:hAnsi="Times New Roman"/>
          <w:i/>
          <w:iCs/>
          <w:sz w:val="24"/>
          <w:szCs w:val="24"/>
          <w:lang w:eastAsia="it-IT"/>
        </w:rPr>
        <w:t>Legge</w:t>
      </w:r>
      <w:r w:rsidRPr="000D7386">
        <w:rPr>
          <w:rFonts w:ascii="Times New Roman" w:eastAsia="Times New Roman" w:hAnsi="Times New Roman"/>
          <w:sz w:val="24"/>
          <w:szCs w:val="24"/>
          <w:lang w:eastAsia="it-IT"/>
        </w:rPr>
        <w:t xml:space="preserve"> consentiva (</w:t>
      </w:r>
      <w:proofErr w:type="spellStart"/>
      <w:r w:rsidRPr="000D7386">
        <w:rPr>
          <w:rFonts w:ascii="Times New Roman" w:eastAsia="Times New Roman" w:hAnsi="Times New Roman"/>
          <w:sz w:val="24"/>
          <w:szCs w:val="24"/>
          <w:lang w:eastAsia="it-IT"/>
        </w:rPr>
        <w:t>Dt</w:t>
      </w:r>
      <w:proofErr w:type="spellEnd"/>
      <w:r w:rsidRPr="000D7386">
        <w:rPr>
          <w:rFonts w:ascii="Times New Roman" w:eastAsia="Times New Roman" w:hAnsi="Times New Roman"/>
          <w:sz w:val="24"/>
          <w:szCs w:val="24"/>
          <w:lang w:eastAsia="it-IT"/>
        </w:rPr>
        <w:t xml:space="preserve"> 24,1: “</w:t>
      </w:r>
      <w:r w:rsidRPr="00C805CC">
        <w:rPr>
          <w:rFonts w:ascii="Times New Roman" w:eastAsia="Times New Roman" w:hAnsi="Times New Roman"/>
          <w:i/>
          <w:iCs/>
          <w:sz w:val="24"/>
          <w:szCs w:val="24"/>
          <w:lang w:eastAsia="it-IT"/>
        </w:rPr>
        <w:t>Quando un uomo ha preso una donna e ha vissuto con lei da marito, se poi avviene che ella non trovi grazia ai suoi occhi, perché egli ha trovato in lei qualche cosa di vergognoso, scriva per lei un libello di ripudio e glielo consegni in mano e la mandi via dalla casa</w:t>
      </w:r>
      <w:r w:rsidRPr="000D7386">
        <w:rPr>
          <w:rFonts w:ascii="Times New Roman" w:eastAsia="Times New Roman" w:hAnsi="Times New Roman"/>
          <w:sz w:val="24"/>
          <w:szCs w:val="24"/>
          <w:lang w:eastAsia="it-IT"/>
        </w:rPr>
        <w:t xml:space="preserve">”), ma a quale condizione lo fosse. Nella controversia tra le due scuole di Hillel e </w:t>
      </w:r>
      <w:proofErr w:type="spellStart"/>
      <w:r w:rsidRPr="000D7386">
        <w:rPr>
          <w:rFonts w:ascii="Times New Roman" w:eastAsia="Times New Roman" w:hAnsi="Times New Roman"/>
          <w:sz w:val="24"/>
          <w:szCs w:val="24"/>
          <w:lang w:eastAsia="it-IT"/>
        </w:rPr>
        <w:t>Shammai</w:t>
      </w:r>
      <w:proofErr w:type="spellEnd"/>
      <w:r w:rsidRPr="000D7386">
        <w:rPr>
          <w:rFonts w:ascii="Times New Roman" w:eastAsia="Times New Roman" w:hAnsi="Times New Roman"/>
          <w:sz w:val="24"/>
          <w:szCs w:val="24"/>
          <w:lang w:eastAsia="it-IT"/>
        </w:rPr>
        <w:t xml:space="preserve">, ai tempi di Gesù prevaleva la prima, più rigorista: il divorzio è lecito solo a una condizione, in </w:t>
      </w:r>
      <w:proofErr w:type="gramStart"/>
      <w:r w:rsidRPr="000D7386">
        <w:rPr>
          <w:rFonts w:ascii="Times New Roman" w:eastAsia="Times New Roman" w:hAnsi="Times New Roman"/>
          <w:sz w:val="24"/>
          <w:szCs w:val="24"/>
          <w:lang w:eastAsia="it-IT"/>
        </w:rPr>
        <w:t>caso</w:t>
      </w:r>
      <w:proofErr w:type="gramEnd"/>
      <w:r w:rsidRPr="000D7386">
        <w:rPr>
          <w:rFonts w:ascii="Times New Roman" w:eastAsia="Times New Roman" w:hAnsi="Times New Roman"/>
          <w:sz w:val="24"/>
          <w:szCs w:val="24"/>
          <w:lang w:eastAsia="it-IT"/>
        </w:rPr>
        <w:t xml:space="preserve"> cioè di unione illegittima (che anche Mt 5,32 contempla) o di adulterio, mentre più tardi prevalse la seconda, più lassista: il divorzio è lecito per qualsiasi motivo. La legge sul divorzio proteggeva la donna dall’accusa di adulterio, perché le permetteva un nuovo matrimonio. Sembra che i farisei si siano accorti della radicalità dell’insegnamento di Gesù e sperano di coglierlo in fallo rispetto alla Legge che invece permetteva il divorzio.</w:t>
      </w:r>
    </w:p>
    <w:p w14:paraId="3D12360A" w14:textId="15244946" w:rsidR="000D7386" w:rsidRPr="000D7386" w:rsidRDefault="000D7386" w:rsidP="000D7386">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 xml:space="preserve">La risposta di Gesù si colloca nell’interpretazione più rigorista della legge mosaica, ma in una prospettiva completamente diversa. La lettura del passo in parallelo con Mt 19 ne fa scaturire tutta la portata. La legislazione sul divorzio non è un </w:t>
      </w:r>
      <w:r w:rsidRPr="00C805CC">
        <w:rPr>
          <w:rFonts w:ascii="Times New Roman" w:eastAsia="Times New Roman" w:hAnsi="Times New Roman"/>
          <w:i/>
          <w:iCs/>
          <w:sz w:val="24"/>
          <w:szCs w:val="24"/>
          <w:lang w:eastAsia="it-IT"/>
        </w:rPr>
        <w:t>comandamento</w:t>
      </w:r>
      <w:r w:rsidRPr="000D7386">
        <w:rPr>
          <w:rFonts w:ascii="Times New Roman" w:eastAsia="Times New Roman" w:hAnsi="Times New Roman"/>
          <w:sz w:val="24"/>
          <w:szCs w:val="24"/>
          <w:lang w:eastAsia="it-IT"/>
        </w:rPr>
        <w:t xml:space="preserve"> ma una </w:t>
      </w:r>
      <w:r w:rsidRPr="00C805CC">
        <w:rPr>
          <w:rFonts w:ascii="Times New Roman" w:eastAsia="Times New Roman" w:hAnsi="Times New Roman"/>
          <w:i/>
          <w:iCs/>
          <w:sz w:val="24"/>
          <w:szCs w:val="24"/>
          <w:lang w:eastAsia="it-IT"/>
        </w:rPr>
        <w:t>concessione</w:t>
      </w:r>
      <w:r w:rsidRPr="000D7386">
        <w:rPr>
          <w:rFonts w:ascii="Times New Roman" w:eastAsia="Times New Roman" w:hAnsi="Times New Roman"/>
          <w:sz w:val="24"/>
          <w:szCs w:val="24"/>
          <w:lang w:eastAsia="it-IT"/>
        </w:rPr>
        <w:t>.</w:t>
      </w:r>
    </w:p>
    <w:p w14:paraId="7EAFF8AB" w14:textId="2C1BB6A8" w:rsidR="000D7386" w:rsidRPr="000D7386" w:rsidRDefault="000D7386" w:rsidP="000D7386">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Gesù, contrapponendo comandamento a concessione, arriva al cuore del problema. In gioco non c’è l’interpretazione restrittiva o estesa di una norma e neppure la norma stessa, ma il fondamento su cui la norma prende valore. Il valore di riferimento non è la consuetudine, bensì l’agire di Dio che esprime il suo volere quanto all’uomo. Fondamentalmente, vale per l’uomo il pensiero di Dio: “</w:t>
      </w:r>
      <w:r w:rsidRPr="00C805CC">
        <w:rPr>
          <w:rFonts w:ascii="Times New Roman" w:eastAsia="Times New Roman" w:hAnsi="Times New Roman"/>
          <w:i/>
          <w:iCs/>
          <w:sz w:val="24"/>
          <w:szCs w:val="24"/>
          <w:lang w:eastAsia="it-IT"/>
        </w:rPr>
        <w:t>Non è bene che l’uomo sia solo</w:t>
      </w:r>
      <w:r w:rsidRPr="000D7386">
        <w:rPr>
          <w:rFonts w:ascii="Times New Roman" w:eastAsia="Times New Roman" w:hAnsi="Times New Roman"/>
          <w:sz w:val="24"/>
          <w:szCs w:val="24"/>
          <w:lang w:eastAsia="it-IT"/>
        </w:rPr>
        <w:t xml:space="preserve">”. La sovranità esercitata sugli esseri viventi, che vengono fatti sfilare davanti all’uomo perché dia loro un nome, non arriva a soddisfare l’anelito costitutivo dell’uomo, creato a immagine e somiglianza di Dio. Il termine uomo del testo è un nome indicativo generale. Si potrebbe tradurre: “L’uomo è un essere per”. Praticamente un uomo diventa tale quando non è più il centro di </w:t>
      </w:r>
      <w:proofErr w:type="gramStart"/>
      <w:r w:rsidRPr="000D7386">
        <w:rPr>
          <w:rFonts w:ascii="Times New Roman" w:eastAsia="Times New Roman" w:hAnsi="Times New Roman"/>
          <w:sz w:val="24"/>
          <w:szCs w:val="24"/>
          <w:lang w:eastAsia="it-IT"/>
        </w:rPr>
        <w:t>se</w:t>
      </w:r>
      <w:proofErr w:type="gramEnd"/>
      <w:r w:rsidRPr="000D7386">
        <w:rPr>
          <w:rFonts w:ascii="Times New Roman" w:eastAsia="Times New Roman" w:hAnsi="Times New Roman"/>
          <w:sz w:val="24"/>
          <w:szCs w:val="24"/>
          <w:lang w:eastAsia="it-IT"/>
        </w:rPr>
        <w:t xml:space="preserve"> stesso. Ma per farlo uscire da </w:t>
      </w:r>
      <w:proofErr w:type="gramStart"/>
      <w:r w:rsidRPr="000D7386">
        <w:rPr>
          <w:rFonts w:ascii="Times New Roman" w:eastAsia="Times New Roman" w:hAnsi="Times New Roman"/>
          <w:sz w:val="24"/>
          <w:szCs w:val="24"/>
          <w:lang w:eastAsia="it-IT"/>
        </w:rPr>
        <w:t>se</w:t>
      </w:r>
      <w:proofErr w:type="gramEnd"/>
      <w:r w:rsidRPr="000D7386">
        <w:rPr>
          <w:rFonts w:ascii="Times New Roman" w:eastAsia="Times New Roman" w:hAnsi="Times New Roman"/>
          <w:sz w:val="24"/>
          <w:szCs w:val="24"/>
          <w:lang w:eastAsia="it-IT"/>
        </w:rPr>
        <w:t xml:space="preserve"> stesso, occorre un ‘tu’ a cui riferirsi e così Dio crea la donna, in modo che l’uomo (questa volta, il singolo uomo, la singola donna, in ebraico non più ‘</w:t>
      </w:r>
      <w:proofErr w:type="spellStart"/>
      <w:r w:rsidRPr="000D7386">
        <w:rPr>
          <w:rFonts w:ascii="Times New Roman" w:eastAsia="Times New Roman" w:hAnsi="Times New Roman"/>
          <w:sz w:val="24"/>
          <w:szCs w:val="24"/>
          <w:lang w:eastAsia="it-IT"/>
        </w:rPr>
        <w:t>adam</w:t>
      </w:r>
      <w:proofErr w:type="spellEnd"/>
      <w:r w:rsidRPr="000D7386">
        <w:rPr>
          <w:rFonts w:ascii="Times New Roman" w:eastAsia="Times New Roman" w:hAnsi="Times New Roman"/>
          <w:sz w:val="24"/>
          <w:szCs w:val="24"/>
          <w:lang w:eastAsia="it-IT"/>
        </w:rPr>
        <w:t>’ ma ‘</w:t>
      </w:r>
      <w:proofErr w:type="spellStart"/>
      <w:r w:rsidRPr="000D7386">
        <w:rPr>
          <w:rFonts w:ascii="Times New Roman" w:eastAsia="Times New Roman" w:hAnsi="Times New Roman"/>
          <w:sz w:val="24"/>
          <w:szCs w:val="24"/>
          <w:lang w:eastAsia="it-IT"/>
        </w:rPr>
        <w:t>ish</w:t>
      </w:r>
      <w:proofErr w:type="spellEnd"/>
      <w:r w:rsidRPr="000D7386">
        <w:rPr>
          <w:rFonts w:ascii="Times New Roman" w:eastAsia="Times New Roman" w:hAnsi="Times New Roman"/>
          <w:sz w:val="24"/>
          <w:szCs w:val="24"/>
          <w:lang w:eastAsia="it-IT"/>
        </w:rPr>
        <w:t>’ e ‘</w:t>
      </w:r>
      <w:proofErr w:type="spellStart"/>
      <w:r w:rsidRPr="000D7386">
        <w:rPr>
          <w:rFonts w:ascii="Times New Roman" w:eastAsia="Times New Roman" w:hAnsi="Times New Roman"/>
          <w:sz w:val="24"/>
          <w:szCs w:val="24"/>
          <w:lang w:eastAsia="it-IT"/>
        </w:rPr>
        <w:t>isshah</w:t>
      </w:r>
      <w:proofErr w:type="spellEnd"/>
      <w:r w:rsidRPr="000D7386">
        <w:rPr>
          <w:rFonts w:ascii="Times New Roman" w:eastAsia="Times New Roman" w:hAnsi="Times New Roman"/>
          <w:sz w:val="24"/>
          <w:szCs w:val="24"/>
          <w:lang w:eastAsia="it-IT"/>
        </w:rPr>
        <w:t>’) possa agire come Dio. È a quel punto che Dio li definisce nella benedizione mai venuta meno: “</w:t>
      </w:r>
      <w:r w:rsidRPr="00C805CC">
        <w:rPr>
          <w:rFonts w:ascii="Times New Roman" w:eastAsia="Times New Roman" w:hAnsi="Times New Roman"/>
          <w:i/>
          <w:iCs/>
          <w:sz w:val="24"/>
          <w:szCs w:val="24"/>
          <w:lang w:eastAsia="it-IT"/>
        </w:rPr>
        <w:t>Per questo l’uomo lascerà suo padre e sua madre e si unirà a sua moglie, e i due saranno un’unica carne</w:t>
      </w:r>
      <w:r w:rsidRPr="000D7386">
        <w:rPr>
          <w:rFonts w:ascii="Times New Roman" w:eastAsia="Times New Roman" w:hAnsi="Times New Roman"/>
          <w:sz w:val="24"/>
          <w:szCs w:val="24"/>
          <w:lang w:eastAsia="it-IT"/>
        </w:rPr>
        <w:t>”.</w:t>
      </w:r>
    </w:p>
    <w:p w14:paraId="3FE3AC8F" w14:textId="77777777" w:rsidR="000D7386" w:rsidRPr="000D7386" w:rsidRDefault="000D7386" w:rsidP="000D7386">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 xml:space="preserve">Potremmo spiegare la cosa così. Dio è Uno, ma non è solo. In questo mistero insondabile del Dio, uno nella natura e tre nelle Persone, rivelato da Gesù, si fonda il volere di Dio per l’uomo. È come se Dio dicesse: non è possibile che l’uomo non partecipi alla realtà più bella che mi costituisce, l’amore. Non basta che l’uomo ami Me, suo Creatore, se non può amare anche chi è della sua stessa </w:t>
      </w:r>
      <w:r w:rsidRPr="000D7386">
        <w:rPr>
          <w:rFonts w:ascii="Times New Roman" w:eastAsia="Times New Roman" w:hAnsi="Times New Roman"/>
          <w:sz w:val="24"/>
          <w:szCs w:val="24"/>
          <w:lang w:eastAsia="it-IT"/>
        </w:rPr>
        <w:lastRenderedPageBreak/>
        <w:t>natura; l’amore che Noi, Padre Figlio Spirito Santo, ci costituisce, voglio che anche l’uomo lo possa vivere al pari di Noi. Ora la donna, che non è tratta come Adamo e tutte le cose dalla polvere del suolo, ma dallo stesso Adamo, è plasmata perché l’uomo potesse ‘essere come Dio’, amare come Dio: realizzare la comunione in un’unica natura e tra persone diverse.</w:t>
      </w:r>
    </w:p>
    <w:p w14:paraId="1C5FCE48" w14:textId="77777777" w:rsidR="000D7386" w:rsidRPr="000D7386" w:rsidRDefault="000D7386" w:rsidP="000D7386">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Lo sottolinea anche la liturgia con il canto al vangelo: “</w:t>
      </w:r>
      <w:r w:rsidRPr="00C805CC">
        <w:rPr>
          <w:rFonts w:ascii="Times New Roman" w:eastAsia="Times New Roman" w:hAnsi="Times New Roman"/>
          <w:i/>
          <w:iCs/>
          <w:sz w:val="24"/>
          <w:szCs w:val="24"/>
          <w:lang w:eastAsia="it-IT"/>
        </w:rPr>
        <w:t>Se ci amiamo gli uni gli altri, Dio rimane in noi e l’amore di lui è perfetto in noi</w:t>
      </w:r>
      <w:r w:rsidRPr="000D7386">
        <w:rPr>
          <w:rFonts w:ascii="Times New Roman" w:eastAsia="Times New Roman" w:hAnsi="Times New Roman"/>
          <w:sz w:val="24"/>
          <w:szCs w:val="24"/>
          <w:lang w:eastAsia="it-IT"/>
        </w:rPr>
        <w:t xml:space="preserve">”. Come a suggerire: l’amore, che ha le sue origini in Dio, rende uomini e donne di pari dignità perché solo attraverso l’amore possiamo fare esperienza di Dio. E quando un uomo e una donna sono consacrati nel loro amore, in gioco è proprio la </w:t>
      </w:r>
      <w:r w:rsidRPr="00C805CC">
        <w:rPr>
          <w:rFonts w:ascii="Times New Roman" w:eastAsia="Times New Roman" w:hAnsi="Times New Roman"/>
          <w:i/>
          <w:iCs/>
          <w:sz w:val="24"/>
          <w:szCs w:val="24"/>
          <w:lang w:eastAsia="it-IT"/>
        </w:rPr>
        <w:t>consumazione</w:t>
      </w:r>
      <w:r w:rsidRPr="000D7386">
        <w:rPr>
          <w:rFonts w:ascii="Times New Roman" w:eastAsia="Times New Roman" w:hAnsi="Times New Roman"/>
          <w:sz w:val="24"/>
          <w:szCs w:val="24"/>
          <w:lang w:eastAsia="it-IT"/>
        </w:rPr>
        <w:t xml:space="preserve"> dell’amore di Dio che si rivela in essi. Solo la tensione al Regno dei cieli, però, può motivare fino in fondo la decisione di quell’amore da essere vissuto in modo indissolubile.</w:t>
      </w:r>
    </w:p>
    <w:p w14:paraId="22795BF3" w14:textId="77777777" w:rsidR="000D7386" w:rsidRPr="000D7386" w:rsidRDefault="000D7386" w:rsidP="000D7386">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In effetti, la posizione di Gesù è vincolata all’accoglienza del Regno, al fatto di vederlo come colui che compie il volere di Dio per l’uomo. Il brano è inserito in un contesto preciso, quello della sua sequela, che si chiude con il suo ingresso a Gerusalemme. I suoi discepoli sono come storditi, perché subito dopo Gesù proclama il valore del celibato volontario per il regno dei cieli, l’inciampo delle ricchezze per il sincero servizio del cuore e, per la terza volta, annuncia la sua prossima passione.</w:t>
      </w:r>
    </w:p>
    <w:p w14:paraId="24C9512C" w14:textId="77777777" w:rsidR="000D7386" w:rsidRPr="000D7386" w:rsidRDefault="000D7386" w:rsidP="000D7386">
      <w:pPr>
        <w:ind w:firstLine="709"/>
        <w:rPr>
          <w:rFonts w:ascii="Times New Roman" w:eastAsia="Times New Roman" w:hAnsi="Times New Roman"/>
          <w:sz w:val="24"/>
          <w:szCs w:val="24"/>
          <w:lang w:eastAsia="it-IT"/>
        </w:rPr>
      </w:pPr>
      <w:r w:rsidRPr="000D7386">
        <w:rPr>
          <w:rFonts w:ascii="Times New Roman" w:eastAsia="Times New Roman" w:hAnsi="Times New Roman"/>
          <w:sz w:val="24"/>
          <w:szCs w:val="24"/>
          <w:lang w:eastAsia="it-IT"/>
        </w:rPr>
        <w:t xml:space="preserve">Così, l’indissolubilità del matrimonio diventa una esigenza del </w:t>
      </w:r>
      <w:r w:rsidRPr="00C805CC">
        <w:rPr>
          <w:rFonts w:ascii="Times New Roman" w:eastAsia="Times New Roman" w:hAnsi="Times New Roman"/>
          <w:i/>
          <w:iCs/>
          <w:sz w:val="24"/>
          <w:szCs w:val="24"/>
          <w:lang w:eastAsia="it-IT"/>
        </w:rPr>
        <w:t>regime messianico</w:t>
      </w:r>
      <w:r w:rsidRPr="000D7386">
        <w:rPr>
          <w:rFonts w:ascii="Times New Roman" w:eastAsia="Times New Roman" w:hAnsi="Times New Roman"/>
          <w:sz w:val="24"/>
          <w:szCs w:val="24"/>
          <w:lang w:eastAsia="it-IT"/>
        </w:rPr>
        <w:t xml:space="preserve"> insieme a tutto il resto. Proprio in questo trova senso il paragone dei bambini che leggiamo subito dopo: “</w:t>
      </w:r>
      <w:r w:rsidRPr="00C805CC">
        <w:rPr>
          <w:rFonts w:ascii="Times New Roman" w:eastAsia="Times New Roman" w:hAnsi="Times New Roman"/>
          <w:i/>
          <w:iCs/>
          <w:sz w:val="24"/>
          <w:szCs w:val="24"/>
          <w:lang w:eastAsia="it-IT"/>
        </w:rPr>
        <w:t xml:space="preserve">a chi è come </w:t>
      </w:r>
      <w:proofErr w:type="gramStart"/>
      <w:r w:rsidRPr="00C805CC">
        <w:rPr>
          <w:rFonts w:ascii="Times New Roman" w:eastAsia="Times New Roman" w:hAnsi="Times New Roman"/>
          <w:i/>
          <w:iCs/>
          <w:sz w:val="24"/>
          <w:szCs w:val="24"/>
          <w:lang w:eastAsia="it-IT"/>
        </w:rPr>
        <w:t>loro infatti</w:t>
      </w:r>
      <w:proofErr w:type="gramEnd"/>
      <w:r w:rsidRPr="00C805CC">
        <w:rPr>
          <w:rFonts w:ascii="Times New Roman" w:eastAsia="Times New Roman" w:hAnsi="Times New Roman"/>
          <w:i/>
          <w:iCs/>
          <w:sz w:val="24"/>
          <w:szCs w:val="24"/>
          <w:lang w:eastAsia="it-IT"/>
        </w:rPr>
        <w:t xml:space="preserve"> appartiene il regno di Dio</w:t>
      </w:r>
      <w:r w:rsidRPr="000D7386">
        <w:rPr>
          <w:rFonts w:ascii="Times New Roman" w:eastAsia="Times New Roman" w:hAnsi="Times New Roman"/>
          <w:sz w:val="24"/>
          <w:szCs w:val="24"/>
          <w:lang w:eastAsia="it-IT"/>
        </w:rPr>
        <w:t>”. Vi è l’allusione alle beatitudini: “</w:t>
      </w:r>
      <w:r w:rsidRPr="00C805CC">
        <w:rPr>
          <w:rFonts w:ascii="Times New Roman" w:eastAsia="Times New Roman" w:hAnsi="Times New Roman"/>
          <w:i/>
          <w:iCs/>
          <w:sz w:val="24"/>
          <w:szCs w:val="24"/>
          <w:lang w:eastAsia="it-IT"/>
        </w:rPr>
        <w:t>Beati i poveri in spirito, perché di essi è il regno dei cieli</w:t>
      </w:r>
      <w:r w:rsidRPr="000D7386">
        <w:rPr>
          <w:rFonts w:ascii="Times New Roman" w:eastAsia="Times New Roman" w:hAnsi="Times New Roman"/>
          <w:sz w:val="24"/>
          <w:szCs w:val="24"/>
          <w:lang w:eastAsia="it-IT"/>
        </w:rPr>
        <w:t xml:space="preserve"> ...”. I bambini, da interpretare come ragazzi prima del </w:t>
      </w:r>
      <w:r w:rsidRPr="00C805CC">
        <w:rPr>
          <w:rFonts w:ascii="Times New Roman" w:eastAsia="Times New Roman" w:hAnsi="Times New Roman"/>
          <w:i/>
          <w:iCs/>
          <w:sz w:val="24"/>
          <w:szCs w:val="24"/>
          <w:lang w:eastAsia="it-IT"/>
        </w:rPr>
        <w:t>bar mitzvah</w:t>
      </w:r>
      <w:r w:rsidRPr="000D7386">
        <w:rPr>
          <w:rFonts w:ascii="Times New Roman" w:eastAsia="Times New Roman" w:hAnsi="Times New Roman"/>
          <w:sz w:val="24"/>
          <w:szCs w:val="24"/>
          <w:lang w:eastAsia="it-IT"/>
        </w:rPr>
        <w:t xml:space="preserve">, quando cioè a pieno titolo entrano nella società degli adulti con il poter leggere pubblicamente la Bibbia e contribuendo al numero legale per un’assemblea di preghiera, sono l’immagine dei discepoli che non hanno titolo di importanza o prestigio, che non si aspettano nulla, che non esercitano alcun potere, che possono confidare solo in chi vuole loro bene. Di questi è il regno dei cieli, di </w:t>
      </w:r>
      <w:proofErr w:type="gramStart"/>
      <w:r w:rsidRPr="000D7386">
        <w:rPr>
          <w:rFonts w:ascii="Times New Roman" w:eastAsia="Times New Roman" w:hAnsi="Times New Roman"/>
          <w:sz w:val="24"/>
          <w:szCs w:val="24"/>
          <w:lang w:eastAsia="it-IT"/>
        </w:rPr>
        <w:t>quanti cioè</w:t>
      </w:r>
      <w:proofErr w:type="gramEnd"/>
      <w:r w:rsidRPr="000D7386">
        <w:rPr>
          <w:rFonts w:ascii="Times New Roman" w:eastAsia="Times New Roman" w:hAnsi="Times New Roman"/>
          <w:sz w:val="24"/>
          <w:szCs w:val="24"/>
          <w:lang w:eastAsia="it-IT"/>
        </w:rPr>
        <w:t xml:space="preserve"> hanno posto in esso tutta la loro confidenza e in nient’altro, non cercando quindi ricchezze o prestigio o finendo di servirsi di Dio invece che essere suoi servi. L’insegnamento di Gesù è chiaro e i discepoli restano pensierosi. Dovranno fare ancora tanta strada insieme al loro Maestro per accogliere queste sue parole e viverne la potenza.</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751AF6A3" w14:textId="4C3DE5E5" w:rsidR="003002E1" w:rsidRDefault="003002E1" w:rsidP="003002E1">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46C1D" w:rsidRPr="00F46C1D">
        <w:rPr>
          <w:rFonts w:ascii="Times New Roman" w:eastAsia="Times New Roman" w:hAnsi="Times New Roman"/>
          <w:b/>
          <w:sz w:val="20"/>
          <w:szCs w:val="20"/>
          <w:lang w:eastAsia="it-IT"/>
        </w:rPr>
        <w:t>Gen</w:t>
      </w:r>
      <w:proofErr w:type="spellEnd"/>
      <w:proofErr w:type="gramEnd"/>
      <w:r w:rsidR="00F46C1D" w:rsidRPr="00F46C1D">
        <w:rPr>
          <w:rFonts w:ascii="Times New Roman" w:eastAsia="Times New Roman" w:hAnsi="Times New Roman"/>
          <w:b/>
          <w:sz w:val="20"/>
          <w:szCs w:val="20"/>
          <w:lang w:eastAsia="it-IT"/>
        </w:rPr>
        <w:t xml:space="preserve"> 2,18-24</w:t>
      </w:r>
      <w:r w:rsidR="00F46C1D">
        <w:rPr>
          <w:rFonts w:ascii="Times New Roman" w:eastAsia="Times New Roman" w:hAnsi="Times New Roman"/>
          <w:b/>
          <w:sz w:val="20"/>
          <w:szCs w:val="20"/>
          <w:lang w:eastAsia="it-IT"/>
        </w:rPr>
        <w:tab/>
      </w:r>
    </w:p>
    <w:p w14:paraId="2674B95D" w14:textId="20D9F02B" w:rsidR="003002E1" w:rsidRDefault="00F46C1D" w:rsidP="003002E1">
      <w:pPr>
        <w:ind w:firstLine="709"/>
        <w:rPr>
          <w:rFonts w:ascii="Times New Roman" w:eastAsia="Times New Roman" w:hAnsi="Times New Roman"/>
          <w:i/>
          <w:sz w:val="20"/>
          <w:szCs w:val="20"/>
          <w:lang w:eastAsia="it-IT"/>
        </w:rPr>
      </w:pPr>
      <w:r w:rsidRPr="00F46C1D">
        <w:rPr>
          <w:rFonts w:ascii="Times New Roman" w:eastAsia="Times New Roman" w:hAnsi="Times New Roman"/>
          <w:i/>
          <w:sz w:val="20"/>
          <w:szCs w:val="20"/>
          <w:lang w:eastAsia="it-IT"/>
        </w:rPr>
        <w:t xml:space="preserve">Dal libro della </w:t>
      </w:r>
      <w:proofErr w:type="spellStart"/>
      <w:r w:rsidRPr="00F46C1D">
        <w:rPr>
          <w:rFonts w:ascii="Times New Roman" w:eastAsia="Times New Roman" w:hAnsi="Times New Roman"/>
          <w:i/>
          <w:sz w:val="20"/>
          <w:szCs w:val="20"/>
          <w:lang w:eastAsia="it-IT"/>
        </w:rPr>
        <w:t>Gènesi</w:t>
      </w:r>
      <w:proofErr w:type="spellEnd"/>
    </w:p>
    <w:p w14:paraId="66F7D8DC" w14:textId="77777777" w:rsidR="003002E1" w:rsidRDefault="003002E1" w:rsidP="003002E1">
      <w:pPr>
        <w:ind w:firstLine="709"/>
        <w:rPr>
          <w:rFonts w:ascii="Times New Roman" w:eastAsia="Times New Roman" w:hAnsi="Times New Roman"/>
          <w:i/>
          <w:sz w:val="20"/>
          <w:szCs w:val="20"/>
          <w:lang w:eastAsia="it-IT"/>
        </w:rPr>
      </w:pPr>
    </w:p>
    <w:p w14:paraId="129AF0F9"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Il Signore Dio disse: «Non è bene che l’uomo sia solo: voglio fargli un aiuto che gli corrisponda».</w:t>
      </w:r>
    </w:p>
    <w:p w14:paraId="5D1B4264"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w:t>
      </w:r>
    </w:p>
    <w:p w14:paraId="79CEF088"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Allora il Signore Dio fece scendere un torpore sull’uomo, che si addormentò; gli tolse una delle costole e richiuse la carne al suo posto. Il Signore Dio formò con la costola, che aveva tolta all’uomo, una donna e la condusse all’uomo.</w:t>
      </w:r>
    </w:p>
    <w:p w14:paraId="12EE9B6D"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Allora l’uomo disse: </w:t>
      </w:r>
    </w:p>
    <w:p w14:paraId="66CD6E8D"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«Questa volta</w:t>
      </w:r>
    </w:p>
    <w:p w14:paraId="7216FBC6"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è osso dalle mie ossa, </w:t>
      </w:r>
    </w:p>
    <w:p w14:paraId="76C5D1FD"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carne dalla mia carne. </w:t>
      </w:r>
    </w:p>
    <w:p w14:paraId="1E15C8E1"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lastRenderedPageBreak/>
        <w:t>La si chiamerà donna,</w:t>
      </w:r>
    </w:p>
    <w:p w14:paraId="44C81DDB"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perché dall’uomo è stata tolta».</w:t>
      </w:r>
    </w:p>
    <w:p w14:paraId="4D4752FA" w14:textId="4C2E244A" w:rsidR="003002E1" w:rsidRPr="002D7EF3"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Per questo l’uomo lascerà suo padre e sua madre e si unirà a sua moglie, e i due saranno un’unica carne.</w:t>
      </w:r>
    </w:p>
    <w:p w14:paraId="44471F9B" w14:textId="77777777" w:rsidR="003002E1" w:rsidRPr="002D7EF3" w:rsidRDefault="003002E1" w:rsidP="003002E1">
      <w:pPr>
        <w:ind w:firstLine="709"/>
        <w:rPr>
          <w:rFonts w:ascii="Times New Roman" w:eastAsia="Times New Roman" w:hAnsi="Times New Roman"/>
          <w:sz w:val="20"/>
          <w:szCs w:val="20"/>
          <w:lang w:eastAsia="it-IT"/>
        </w:rPr>
      </w:pPr>
    </w:p>
    <w:p w14:paraId="77944E87" w14:textId="4979A4FF" w:rsidR="003002E1" w:rsidRPr="00E727EB" w:rsidRDefault="003002E1" w:rsidP="003002E1">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Pr="00992C3B">
        <w:rPr>
          <w:rFonts w:ascii="Times New Roman" w:eastAsia="Times New Roman" w:hAnsi="Times New Roman"/>
          <w:b/>
          <w:bCs/>
          <w:sz w:val="20"/>
          <w:szCs w:val="20"/>
          <w:lang w:eastAsia="it-IT"/>
        </w:rPr>
        <w:t>Dal</w:t>
      </w:r>
      <w:proofErr w:type="gramEnd"/>
      <w:r w:rsidRPr="00992C3B">
        <w:rPr>
          <w:rFonts w:ascii="Times New Roman" w:eastAsia="Times New Roman" w:hAnsi="Times New Roman"/>
          <w:b/>
          <w:bCs/>
          <w:sz w:val="20"/>
          <w:szCs w:val="20"/>
          <w:lang w:eastAsia="it-IT"/>
        </w:rPr>
        <w:t xml:space="preserve"> Salmo </w:t>
      </w:r>
      <w:r w:rsidR="00E573F5">
        <w:rPr>
          <w:rFonts w:ascii="Times New Roman" w:eastAsia="Times New Roman" w:hAnsi="Times New Roman"/>
          <w:b/>
          <w:bCs/>
          <w:sz w:val="20"/>
          <w:szCs w:val="20"/>
          <w:lang w:eastAsia="it-IT"/>
        </w:rPr>
        <w:t>1</w:t>
      </w:r>
      <w:r w:rsidR="00F46C1D">
        <w:rPr>
          <w:rFonts w:ascii="Times New Roman" w:eastAsia="Times New Roman" w:hAnsi="Times New Roman"/>
          <w:b/>
          <w:bCs/>
          <w:sz w:val="20"/>
          <w:szCs w:val="20"/>
          <w:lang w:eastAsia="it-IT"/>
        </w:rPr>
        <w:t>27</w:t>
      </w:r>
      <w:r w:rsidR="00B5476C">
        <w:rPr>
          <w:rFonts w:ascii="Times New Roman" w:eastAsia="Times New Roman" w:hAnsi="Times New Roman"/>
          <w:b/>
          <w:bCs/>
          <w:sz w:val="20"/>
          <w:szCs w:val="20"/>
          <w:lang w:eastAsia="it-IT"/>
        </w:rPr>
        <w:t xml:space="preserve"> (</w:t>
      </w:r>
      <w:r w:rsidR="00E573F5">
        <w:rPr>
          <w:rFonts w:ascii="Times New Roman" w:eastAsia="Times New Roman" w:hAnsi="Times New Roman"/>
          <w:b/>
          <w:bCs/>
          <w:sz w:val="20"/>
          <w:szCs w:val="20"/>
          <w:lang w:eastAsia="it-IT"/>
        </w:rPr>
        <w:t>1</w:t>
      </w:r>
      <w:r w:rsidR="00F46C1D">
        <w:rPr>
          <w:rFonts w:ascii="Times New Roman" w:eastAsia="Times New Roman" w:hAnsi="Times New Roman"/>
          <w:b/>
          <w:bCs/>
          <w:sz w:val="20"/>
          <w:szCs w:val="20"/>
          <w:lang w:eastAsia="it-IT"/>
        </w:rPr>
        <w:t>28</w:t>
      </w:r>
      <w:r w:rsidR="00B5476C">
        <w:rPr>
          <w:rFonts w:ascii="Times New Roman" w:eastAsia="Times New Roman" w:hAnsi="Times New Roman"/>
          <w:b/>
          <w:bCs/>
          <w:sz w:val="20"/>
          <w:szCs w:val="20"/>
          <w:lang w:eastAsia="it-IT"/>
        </w:rPr>
        <w:t>)</w:t>
      </w:r>
    </w:p>
    <w:p w14:paraId="0F958D5A" w14:textId="1E958D5D" w:rsidR="003002E1" w:rsidRPr="00E727EB" w:rsidRDefault="00F46C1D" w:rsidP="003002E1">
      <w:pPr>
        <w:ind w:firstLine="709"/>
        <w:rPr>
          <w:rFonts w:ascii="Times New Roman" w:eastAsia="Times New Roman" w:hAnsi="Times New Roman"/>
          <w:i/>
          <w:iCs/>
          <w:sz w:val="20"/>
          <w:szCs w:val="20"/>
          <w:lang w:eastAsia="it-IT"/>
        </w:rPr>
      </w:pPr>
      <w:r w:rsidRPr="00F46C1D">
        <w:rPr>
          <w:rFonts w:ascii="Times New Roman" w:eastAsia="Times New Roman" w:hAnsi="Times New Roman"/>
          <w:i/>
          <w:iCs/>
          <w:sz w:val="20"/>
          <w:szCs w:val="20"/>
          <w:lang w:eastAsia="it-IT"/>
        </w:rPr>
        <w:t>R. Ci benedica il Signore tutti i giorni della nostra vita.</w:t>
      </w:r>
    </w:p>
    <w:p w14:paraId="775C765B" w14:textId="77777777" w:rsidR="003002E1" w:rsidRPr="002D7EF3" w:rsidRDefault="003002E1" w:rsidP="003002E1">
      <w:pPr>
        <w:ind w:firstLine="709"/>
        <w:rPr>
          <w:rFonts w:ascii="Times New Roman" w:eastAsia="Times New Roman" w:hAnsi="Times New Roman"/>
          <w:sz w:val="20"/>
          <w:szCs w:val="20"/>
          <w:lang w:eastAsia="it-IT"/>
        </w:rPr>
      </w:pPr>
    </w:p>
    <w:p w14:paraId="6624853F"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Beato chi teme il Signore</w:t>
      </w:r>
    </w:p>
    <w:p w14:paraId="2218B5A7"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e cammina nelle sue vie.</w:t>
      </w:r>
    </w:p>
    <w:p w14:paraId="28FD937F"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Della fatica delle tue mani ti nutrirai, </w:t>
      </w:r>
    </w:p>
    <w:p w14:paraId="23104216"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sarai felice e avrai ogni bene. R.</w:t>
      </w:r>
    </w:p>
    <w:p w14:paraId="41C3FC64" w14:textId="77777777" w:rsidR="00F46C1D" w:rsidRPr="00F46C1D" w:rsidRDefault="00F46C1D" w:rsidP="00F46C1D">
      <w:pPr>
        <w:ind w:firstLine="709"/>
        <w:rPr>
          <w:rFonts w:ascii="Times New Roman" w:eastAsia="Times New Roman" w:hAnsi="Times New Roman"/>
          <w:sz w:val="20"/>
          <w:szCs w:val="20"/>
          <w:lang w:eastAsia="it-IT"/>
        </w:rPr>
      </w:pPr>
    </w:p>
    <w:p w14:paraId="16B65D3A"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La tua sposa come vite feconda </w:t>
      </w:r>
    </w:p>
    <w:p w14:paraId="6D2325D3"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nell’intimità della tua casa;</w:t>
      </w:r>
    </w:p>
    <w:p w14:paraId="786F12D9"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i tuoi figli come virgulti d’ulivo </w:t>
      </w:r>
    </w:p>
    <w:p w14:paraId="58331122"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intorno alla tua mensa. R.</w:t>
      </w:r>
    </w:p>
    <w:p w14:paraId="3A251A65" w14:textId="77777777" w:rsidR="00F46C1D" w:rsidRPr="00F46C1D" w:rsidRDefault="00F46C1D" w:rsidP="00F46C1D">
      <w:pPr>
        <w:ind w:firstLine="709"/>
        <w:rPr>
          <w:rFonts w:ascii="Times New Roman" w:eastAsia="Times New Roman" w:hAnsi="Times New Roman"/>
          <w:sz w:val="20"/>
          <w:szCs w:val="20"/>
          <w:lang w:eastAsia="it-IT"/>
        </w:rPr>
      </w:pPr>
    </w:p>
    <w:p w14:paraId="3C7274C0"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Ecco com’è benedetto</w:t>
      </w:r>
    </w:p>
    <w:p w14:paraId="0DF5BE59"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l’uomo che teme il Signore.</w:t>
      </w:r>
    </w:p>
    <w:p w14:paraId="27941295"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Ti benedica il Signore da Sion. R.</w:t>
      </w:r>
    </w:p>
    <w:p w14:paraId="7699A515" w14:textId="77777777" w:rsidR="00F46C1D" w:rsidRPr="00F46C1D" w:rsidRDefault="00F46C1D" w:rsidP="00F46C1D">
      <w:pPr>
        <w:ind w:firstLine="709"/>
        <w:rPr>
          <w:rFonts w:ascii="Times New Roman" w:eastAsia="Times New Roman" w:hAnsi="Times New Roman"/>
          <w:sz w:val="20"/>
          <w:szCs w:val="20"/>
          <w:lang w:eastAsia="it-IT"/>
        </w:rPr>
      </w:pPr>
    </w:p>
    <w:p w14:paraId="7F5F175A"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Possa tu vedere il bene di Gerusalemme </w:t>
      </w:r>
    </w:p>
    <w:p w14:paraId="7E0FDA4B"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tutti i giorni della tua vita!</w:t>
      </w:r>
    </w:p>
    <w:p w14:paraId="4136602A"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Possa tu vedere i figli dei tuoi figli!</w:t>
      </w:r>
    </w:p>
    <w:p w14:paraId="68D44AA5" w14:textId="5E13FAE8" w:rsidR="003002E1" w:rsidRPr="002F4A55"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Pace su Israele! R.</w:t>
      </w:r>
    </w:p>
    <w:p w14:paraId="33407DCD" w14:textId="77777777" w:rsidR="003002E1" w:rsidRPr="001D2BFA" w:rsidRDefault="003002E1" w:rsidP="003002E1">
      <w:pPr>
        <w:ind w:firstLine="709"/>
        <w:rPr>
          <w:rFonts w:ascii="Times New Roman" w:eastAsia="Times New Roman" w:hAnsi="Times New Roman"/>
          <w:sz w:val="20"/>
          <w:szCs w:val="20"/>
          <w:lang w:eastAsia="it-IT"/>
        </w:rPr>
      </w:pPr>
    </w:p>
    <w:p w14:paraId="4C26DD7D" w14:textId="13B8EAF8" w:rsidR="003002E1" w:rsidRDefault="003002E1" w:rsidP="003002E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46C1D" w:rsidRPr="00F46C1D">
        <w:rPr>
          <w:rFonts w:ascii="Times New Roman" w:eastAsia="Times New Roman" w:hAnsi="Times New Roman"/>
          <w:b/>
          <w:sz w:val="20"/>
          <w:szCs w:val="20"/>
          <w:lang w:eastAsia="it-IT"/>
        </w:rPr>
        <w:t>Eb</w:t>
      </w:r>
      <w:proofErr w:type="spellEnd"/>
      <w:proofErr w:type="gramEnd"/>
      <w:r w:rsidR="00F46C1D" w:rsidRPr="00F46C1D">
        <w:rPr>
          <w:rFonts w:ascii="Times New Roman" w:eastAsia="Times New Roman" w:hAnsi="Times New Roman"/>
          <w:b/>
          <w:sz w:val="20"/>
          <w:szCs w:val="20"/>
          <w:lang w:eastAsia="it-IT"/>
        </w:rPr>
        <w:t xml:space="preserve"> 2,9-11</w:t>
      </w:r>
    </w:p>
    <w:p w14:paraId="0A0BF136" w14:textId="528E3D2D" w:rsidR="003002E1" w:rsidRPr="00EF771E" w:rsidRDefault="00F46C1D" w:rsidP="003002E1">
      <w:pPr>
        <w:spacing w:after="120"/>
        <w:ind w:firstLine="709"/>
        <w:rPr>
          <w:rFonts w:ascii="Times New Roman" w:eastAsia="Times New Roman" w:hAnsi="Times New Roman"/>
          <w:i/>
          <w:sz w:val="20"/>
          <w:szCs w:val="20"/>
          <w:lang w:eastAsia="it-IT"/>
        </w:rPr>
      </w:pPr>
      <w:r w:rsidRPr="00F46C1D">
        <w:rPr>
          <w:rFonts w:ascii="Times New Roman" w:eastAsia="Times New Roman" w:hAnsi="Times New Roman"/>
          <w:i/>
          <w:sz w:val="20"/>
          <w:szCs w:val="20"/>
          <w:lang w:eastAsia="it-IT"/>
        </w:rPr>
        <w:t>Dalla lettera agli Ebrei</w:t>
      </w:r>
    </w:p>
    <w:p w14:paraId="4B5CCB8B"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Fratelli, quel Gesù, che fu fatto di poco inferiore agli angeli, lo vediamo coronato di gloria e di onore a causa della morte che ha sofferto, perché per la grazia di Dio egli provasse la morte a vantaggio di tutti.</w:t>
      </w:r>
    </w:p>
    <w:p w14:paraId="41F967F1"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Conveniva infatti che Dio - per il quale e mediante il quale esistono tutte le cose, lui che conduce molti figli alla gloria - rendesse perfetto per mezzo delle sofferenze il capo che guida alla salvezza.</w:t>
      </w:r>
    </w:p>
    <w:p w14:paraId="3F35D627" w14:textId="1815573A" w:rsidR="003002E1"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Infatti, colui che santifica e coloro che sono santificati provengono tutti da una stessa origine; per questo non si vergogna di chiamarli fratelli.</w:t>
      </w:r>
    </w:p>
    <w:p w14:paraId="0F65594F" w14:textId="77777777" w:rsidR="003002E1" w:rsidRDefault="003002E1" w:rsidP="003002E1">
      <w:pPr>
        <w:ind w:firstLine="709"/>
        <w:rPr>
          <w:rFonts w:ascii="Times New Roman" w:eastAsia="Times New Roman" w:hAnsi="Times New Roman"/>
          <w:b/>
          <w:sz w:val="20"/>
          <w:szCs w:val="20"/>
          <w:lang w:eastAsia="it-IT"/>
        </w:rPr>
      </w:pPr>
    </w:p>
    <w:p w14:paraId="3E1FD596" w14:textId="205083AE" w:rsidR="003002E1" w:rsidRPr="00FD17C2" w:rsidRDefault="003002E1" w:rsidP="003002E1">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46C1D" w:rsidRPr="00F46C1D">
        <w:rPr>
          <w:rFonts w:ascii="Times New Roman" w:eastAsia="Times New Roman" w:hAnsi="Times New Roman"/>
          <w:b/>
          <w:sz w:val="20"/>
          <w:szCs w:val="20"/>
          <w:lang w:eastAsia="it-IT"/>
        </w:rPr>
        <w:t>Mc</w:t>
      </w:r>
      <w:proofErr w:type="gramEnd"/>
      <w:r w:rsidR="00F46C1D" w:rsidRPr="00F46C1D">
        <w:rPr>
          <w:rFonts w:ascii="Times New Roman" w:eastAsia="Times New Roman" w:hAnsi="Times New Roman"/>
          <w:b/>
          <w:sz w:val="20"/>
          <w:szCs w:val="20"/>
          <w:lang w:eastAsia="it-IT"/>
        </w:rPr>
        <w:t xml:space="preserve"> 10,2-16</w:t>
      </w:r>
    </w:p>
    <w:p w14:paraId="6651A392"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3DE7BD53"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In quel tempo, alcuni farisei si avvicinarono e, per metterlo alla prova, domandavano a Gesù se è lecito a un marito ripudiare la propria moglie. Ma egli rispose loro: «Che cosa vi ha ordinato Mosè?». Dissero: «Mosè ha permesso di scrivere un atto di ripudio e di ripudiarla».</w:t>
      </w:r>
    </w:p>
    <w:p w14:paraId="7E56E593"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Gesù disse loro: «Per la durezza del vostro cuore egli scrisse per voi questa norma. Ma dall'inizio della creazione [Dio] li fece maschio e femmina; per questo l'uomo lascerà suo padre e sua madre e si unirà a sua moglie e i due diventeranno una carne sola. Così non sono più due, ma una sola carne. </w:t>
      </w:r>
      <w:proofErr w:type="gramStart"/>
      <w:r w:rsidRPr="00F46C1D">
        <w:rPr>
          <w:rFonts w:ascii="Times New Roman" w:eastAsia="Times New Roman" w:hAnsi="Times New Roman"/>
          <w:sz w:val="20"/>
          <w:szCs w:val="20"/>
          <w:lang w:eastAsia="it-IT"/>
        </w:rPr>
        <w:t>Dunque</w:t>
      </w:r>
      <w:proofErr w:type="gramEnd"/>
      <w:r w:rsidRPr="00F46C1D">
        <w:rPr>
          <w:rFonts w:ascii="Times New Roman" w:eastAsia="Times New Roman" w:hAnsi="Times New Roman"/>
          <w:sz w:val="20"/>
          <w:szCs w:val="20"/>
          <w:lang w:eastAsia="it-IT"/>
        </w:rPr>
        <w:t xml:space="preserve"> l'uomo non divida quello che Dio ha congiunto».</w:t>
      </w:r>
    </w:p>
    <w:p w14:paraId="66B24318" w14:textId="77777777" w:rsidR="00F46C1D" w:rsidRPr="00F46C1D"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A casa, i discepoli lo interrogavano di nuovo su questo argomento. E disse loro: «Chi ripudia la propria moglie e ne sposa un'altra, commette adulterio verso di lei; e se lei, ripudiato il marito, ne sposa un altro, commette adulterio».</w:t>
      </w:r>
    </w:p>
    <w:p w14:paraId="1949741E" w14:textId="5FC4D1F3" w:rsidR="00E46EE5" w:rsidRPr="004D6665" w:rsidRDefault="00F46C1D" w:rsidP="00F46C1D">
      <w:pPr>
        <w:ind w:firstLine="709"/>
        <w:rPr>
          <w:rFonts w:ascii="Times New Roman" w:eastAsia="Times New Roman" w:hAnsi="Times New Roman"/>
          <w:sz w:val="20"/>
          <w:szCs w:val="20"/>
          <w:lang w:eastAsia="it-IT"/>
        </w:rPr>
      </w:pPr>
      <w:r w:rsidRPr="00F46C1D">
        <w:rPr>
          <w:rFonts w:ascii="Times New Roman" w:eastAsia="Times New Roman" w:hAnsi="Times New Roman"/>
          <w:sz w:val="20"/>
          <w:szCs w:val="20"/>
          <w:lang w:eastAsia="it-IT"/>
        </w:rPr>
        <w:t xml:space="preserve">Gli presentavano dei bambini perché li toccasse, ma i discepoli li rimproverarono. Gesù, al vedere questo, s'indignò e disse loro: «Lasciate che i bambini vengano a me, non glielo impedite: a chi è come </w:t>
      </w:r>
      <w:proofErr w:type="gramStart"/>
      <w:r w:rsidRPr="00F46C1D">
        <w:rPr>
          <w:rFonts w:ascii="Times New Roman" w:eastAsia="Times New Roman" w:hAnsi="Times New Roman"/>
          <w:sz w:val="20"/>
          <w:szCs w:val="20"/>
          <w:lang w:eastAsia="it-IT"/>
        </w:rPr>
        <w:t>loro infatti</w:t>
      </w:r>
      <w:proofErr w:type="gramEnd"/>
      <w:r w:rsidRPr="00F46C1D">
        <w:rPr>
          <w:rFonts w:ascii="Times New Roman" w:eastAsia="Times New Roman" w:hAnsi="Times New Roman"/>
          <w:sz w:val="20"/>
          <w:szCs w:val="20"/>
          <w:lang w:eastAsia="it-IT"/>
        </w:rPr>
        <w:t xml:space="preserve"> appartiene il regno di Dio. In verità io vi dico: chi non accoglie il regno di Dio come lo accoglie un bambino, non entrerà in esso». E, prendendoli tra le braccia, li benediceva, imponendo le mani su di loro.</w:t>
      </w:r>
    </w:p>
    <w:sectPr w:rsidR="00E46EE5" w:rsidRPr="004D666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BFEE" w14:textId="77777777" w:rsidR="0063077F" w:rsidRDefault="0063077F" w:rsidP="00FD7629">
      <w:pPr>
        <w:spacing w:line="240" w:lineRule="auto"/>
      </w:pPr>
      <w:r>
        <w:separator/>
      </w:r>
    </w:p>
  </w:endnote>
  <w:endnote w:type="continuationSeparator" w:id="0">
    <w:p w14:paraId="5ABD19FC" w14:textId="77777777" w:rsidR="0063077F" w:rsidRDefault="0063077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5A353E16" w:rsidR="004827B5" w:rsidRDefault="00F46C1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4430C">
      <w:rPr>
        <w:noProof/>
        <w:sz w:val="18"/>
        <w:szCs w:val="18"/>
      </w:rPr>
      <w:t>27domenica-6ottobre2024.docx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F7AC" w14:textId="77777777" w:rsidR="0063077F" w:rsidRDefault="0063077F" w:rsidP="00FD7629">
      <w:pPr>
        <w:spacing w:line="240" w:lineRule="auto"/>
      </w:pPr>
      <w:r>
        <w:separator/>
      </w:r>
    </w:p>
  </w:footnote>
  <w:footnote w:type="continuationSeparator" w:id="0">
    <w:p w14:paraId="293E4FD9" w14:textId="77777777" w:rsidR="0063077F" w:rsidRDefault="0063077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30C"/>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0EC4"/>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386"/>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6CA"/>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A18"/>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0EB"/>
    <w:rsid w:val="004D64CB"/>
    <w:rsid w:val="004D65B8"/>
    <w:rsid w:val="004D6665"/>
    <w:rsid w:val="004D6F2B"/>
    <w:rsid w:val="004D72CF"/>
    <w:rsid w:val="004E075D"/>
    <w:rsid w:val="004E1C1B"/>
    <w:rsid w:val="004E346C"/>
    <w:rsid w:val="004E3962"/>
    <w:rsid w:val="004E48EB"/>
    <w:rsid w:val="004E4BDF"/>
    <w:rsid w:val="004E5D3D"/>
    <w:rsid w:val="004E6B5B"/>
    <w:rsid w:val="004E71DE"/>
    <w:rsid w:val="004E7CE2"/>
    <w:rsid w:val="004F053A"/>
    <w:rsid w:val="004F05A3"/>
    <w:rsid w:val="004F0D4D"/>
    <w:rsid w:val="004F19A0"/>
    <w:rsid w:val="004F39F7"/>
    <w:rsid w:val="004F4243"/>
    <w:rsid w:val="004F4770"/>
    <w:rsid w:val="004F4889"/>
    <w:rsid w:val="004F4D6F"/>
    <w:rsid w:val="004F4DCF"/>
    <w:rsid w:val="004F569E"/>
    <w:rsid w:val="004F5F9A"/>
    <w:rsid w:val="004F61F8"/>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48D8"/>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077F"/>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211F"/>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37F5"/>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0790"/>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C48"/>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1F09"/>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5BDA"/>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D92"/>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05CC"/>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573F5"/>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46C1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1436</Words>
  <Characters>8187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2024-10-04T17:41:00Z</cp:lastPrinted>
  <dcterms:created xsi:type="dcterms:W3CDTF">2024-10-04T17:34:00Z</dcterms:created>
  <dcterms:modified xsi:type="dcterms:W3CDTF">2024-10-04T17:46:00Z</dcterms:modified>
</cp:coreProperties>
</file>